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23C" w:rsidRPr="00A9123C" w:rsidRDefault="00A9123C" w:rsidP="00A9123C">
      <w:pPr>
        <w:ind w:left="6372"/>
        <w:rPr>
          <w:rFonts w:ascii="Arial" w:hAnsi="Arial" w:cs="Arial"/>
          <w:color w:val="0000FF"/>
          <w:sz w:val="16"/>
          <w:szCs w:val="16"/>
          <w:lang w:val="nn-NO"/>
        </w:rPr>
      </w:pPr>
      <w:r>
        <w:rPr>
          <w:rFonts w:ascii="Arial" w:hAnsi="Arial" w:cs="Arial"/>
          <w:color w:val="4F6228"/>
          <w:sz w:val="16"/>
          <w:szCs w:val="16"/>
          <w:lang w:val="nn-NO"/>
        </w:rPr>
        <w:t>Rosenkrantzgate 7</w:t>
      </w:r>
      <w:r w:rsidRPr="00B941A4">
        <w:rPr>
          <w:rFonts w:ascii="Arial" w:hAnsi="Arial" w:cs="Arial"/>
          <w:color w:val="4F6228"/>
          <w:sz w:val="16"/>
          <w:szCs w:val="16"/>
          <w:lang w:val="nn-NO"/>
        </w:rPr>
        <w:t xml:space="preserve">  </w:t>
      </w:r>
      <w:r w:rsidRPr="00B941A4">
        <w:rPr>
          <w:rFonts w:ascii="Arial" w:hAnsi="Arial" w:cs="Arial"/>
          <w:b/>
          <w:color w:val="4F6228"/>
          <w:sz w:val="16"/>
          <w:szCs w:val="16"/>
          <w:lang w:val="nn-NO"/>
        </w:rPr>
        <w:br/>
        <w:t xml:space="preserve">E-post: </w:t>
      </w:r>
      <w:hyperlink r:id="rId6" w:history="1">
        <w:r w:rsidRPr="00B941A4">
          <w:rPr>
            <w:rStyle w:val="Hyperkobling"/>
            <w:rFonts w:ascii="Arial" w:hAnsi="Arial" w:cs="Arial"/>
            <w:sz w:val="16"/>
            <w:szCs w:val="16"/>
            <w:lang w:val="nn-NO"/>
          </w:rPr>
          <w:t xml:space="preserve">dnj@jordmorforeningen.no </w:t>
        </w:r>
      </w:hyperlink>
      <w:r w:rsidRPr="00FA6406">
        <w:rPr>
          <w:rFonts w:ascii="Arial" w:hAnsi="Arial" w:cs="Arial"/>
          <w:b/>
          <w:color w:val="4F6228"/>
          <w:sz w:val="16"/>
          <w:szCs w:val="16"/>
        </w:rPr>
        <w:t xml:space="preserve">Web: </w:t>
      </w:r>
      <w:hyperlink r:id="rId7" w:history="1">
        <w:r w:rsidRPr="002066D9">
          <w:rPr>
            <w:rStyle w:val="Hyperkobling"/>
            <w:rFonts w:ascii="Arial" w:hAnsi="Arial" w:cs="Arial"/>
            <w:sz w:val="16"/>
            <w:szCs w:val="16"/>
          </w:rPr>
          <w:t>www.jordmorforeningen.no</w:t>
        </w:r>
      </w:hyperlink>
    </w:p>
    <w:p w:rsidR="00A9123C" w:rsidRDefault="00A9123C">
      <w:pPr>
        <w:pStyle w:val="Topptekst"/>
      </w:pPr>
    </w:p>
    <w:p w:rsidR="00DD301C" w:rsidRDefault="00EB1AE7"/>
    <w:p w:rsidR="006279AB" w:rsidRPr="00A724A1" w:rsidRDefault="006279AB">
      <w:pPr>
        <w:rPr>
          <w:b/>
          <w:bCs/>
        </w:rPr>
      </w:pPr>
    </w:p>
    <w:p w:rsidR="00A724A1" w:rsidRDefault="00A724A1">
      <w:pPr>
        <w:rPr>
          <w:b/>
          <w:bCs/>
        </w:rPr>
      </w:pPr>
    </w:p>
    <w:p w:rsidR="006279AB" w:rsidRPr="00A724A1" w:rsidRDefault="006279AB">
      <w:pPr>
        <w:rPr>
          <w:sz w:val="18"/>
          <w:szCs w:val="18"/>
        </w:rPr>
      </w:pPr>
      <w:r w:rsidRPr="00A724A1">
        <w:rPr>
          <w:b/>
          <w:bCs/>
        </w:rPr>
        <w:t xml:space="preserve">Innspill ny </w:t>
      </w:r>
      <w:proofErr w:type="spellStart"/>
      <w:r w:rsidRPr="00A724A1">
        <w:rPr>
          <w:b/>
          <w:bCs/>
        </w:rPr>
        <w:t>Nou</w:t>
      </w:r>
      <w:proofErr w:type="spellEnd"/>
      <w:r w:rsidRPr="00A724A1">
        <w:rPr>
          <w:b/>
          <w:bCs/>
        </w:rPr>
        <w:t xml:space="preserve"> om kvinnehelse</w:t>
      </w:r>
      <w:r w:rsidR="00A724A1">
        <w:rPr>
          <w:b/>
          <w:bCs/>
        </w:rPr>
        <w:t xml:space="preserve">      </w:t>
      </w:r>
      <w:r w:rsidR="00A724A1">
        <w:rPr>
          <w:b/>
          <w:bCs/>
        </w:rPr>
        <w:tab/>
      </w:r>
      <w:r w:rsidR="00A724A1">
        <w:rPr>
          <w:b/>
          <w:bCs/>
        </w:rPr>
        <w:tab/>
      </w:r>
      <w:r w:rsidR="00A724A1">
        <w:rPr>
          <w:b/>
          <w:bCs/>
        </w:rPr>
        <w:tab/>
      </w:r>
      <w:r w:rsidR="00A724A1">
        <w:rPr>
          <w:b/>
          <w:bCs/>
        </w:rPr>
        <w:tab/>
      </w:r>
      <w:r w:rsidR="00A724A1">
        <w:rPr>
          <w:b/>
          <w:bCs/>
        </w:rPr>
        <w:tab/>
      </w:r>
      <w:r w:rsidR="00A724A1">
        <w:rPr>
          <w:b/>
          <w:bCs/>
        </w:rPr>
        <w:tab/>
      </w:r>
      <w:r w:rsidR="00A724A1">
        <w:rPr>
          <w:sz w:val="18"/>
          <w:szCs w:val="18"/>
        </w:rPr>
        <w:tab/>
        <w:t>11.09.20</w:t>
      </w:r>
    </w:p>
    <w:p w:rsidR="00F86547" w:rsidRDefault="00F86547"/>
    <w:p w:rsidR="00F86547" w:rsidRDefault="00F86547">
      <w:r>
        <w:t xml:space="preserve">Den norske jordmorforening er glad for at det nå kommer en ny NOU om kvinnehelse. </w:t>
      </w:r>
    </w:p>
    <w:p w:rsidR="000F5F60" w:rsidRDefault="000F5F60"/>
    <w:p w:rsidR="000F5F60" w:rsidRPr="002B0E7E" w:rsidRDefault="000F5F60">
      <w:pPr>
        <w:rPr>
          <w:b/>
          <w:bCs/>
        </w:rPr>
      </w:pPr>
      <w:r w:rsidRPr="002B0E7E">
        <w:rPr>
          <w:b/>
          <w:bCs/>
        </w:rPr>
        <w:t>Forebyggende helsearbeid</w:t>
      </w:r>
      <w:r w:rsidR="00A724A1">
        <w:rPr>
          <w:b/>
          <w:bCs/>
        </w:rPr>
        <w:t>/tidlig innsats</w:t>
      </w:r>
    </w:p>
    <w:p w:rsidR="000F5F60" w:rsidRDefault="000F5F60" w:rsidP="000F5F60">
      <w:r>
        <w:t xml:space="preserve">En </w:t>
      </w:r>
      <w:r w:rsidRPr="000F5F60">
        <w:t xml:space="preserve">Det </w:t>
      </w:r>
      <w:r w:rsidRPr="000F5F60">
        <w:t>vil være</w:t>
      </w:r>
      <w:r w:rsidRPr="000F5F60">
        <w:t xml:space="preserve"> helt nødvendig at en </w:t>
      </w:r>
      <w:proofErr w:type="spellStart"/>
      <w:r w:rsidRPr="000F5F60">
        <w:t>Nou</w:t>
      </w:r>
      <w:proofErr w:type="spellEnd"/>
      <w:r w:rsidRPr="000F5F60">
        <w:t xml:space="preserve"> om kvinnehelse i et kjønnsperspektiv må ta for seg seksuell og reproduktiv helse.</w:t>
      </w:r>
      <w:r>
        <w:t xml:space="preserve"> </w:t>
      </w:r>
      <w:r>
        <w:t>Vi trenger mer forskning på hva som skjer i en kvinnekropp under svangerskap fødsel og barseltid og hvordan dette påvirker kvinners helse hele livet.</w:t>
      </w:r>
    </w:p>
    <w:p w:rsidR="000F5F60" w:rsidRDefault="000F5F60" w:rsidP="000F5F60">
      <w:r>
        <w:t>Vi må også tenke at det vi forebygger i ung alder fra puberteten og gjennom svangerskap fødsel og barseltid vil ha positiv innvirkning på kvinners helse senere. Kan praksis og tilbudet kvinner får gjennom disse fasene forebygge annen sykdom og plager senere vil det gi en stor helsegevinst, men også en stor økonomisk bespare</w:t>
      </w:r>
      <w:r>
        <w:t xml:space="preserve">lse. </w:t>
      </w:r>
    </w:p>
    <w:p w:rsidR="005F1308" w:rsidRDefault="005F1308" w:rsidP="000F5F60"/>
    <w:p w:rsidR="000F5F60" w:rsidRPr="002B0E7E" w:rsidRDefault="000F5F60" w:rsidP="000F5F60">
      <w:pPr>
        <w:rPr>
          <w:b/>
          <w:bCs/>
        </w:rPr>
      </w:pPr>
      <w:r w:rsidRPr="002B0E7E">
        <w:rPr>
          <w:b/>
          <w:bCs/>
        </w:rPr>
        <w:t>Forsk</w:t>
      </w:r>
      <w:r w:rsidR="009222C3">
        <w:rPr>
          <w:b/>
          <w:bCs/>
        </w:rPr>
        <w:t xml:space="preserve">ning </w:t>
      </w:r>
    </w:p>
    <w:p w:rsidR="009222C3" w:rsidRDefault="000F5F60" w:rsidP="000F5F60">
      <w:r>
        <w:t xml:space="preserve">Arbeidet må basere seg på forskning fra alle grupper som møter og behandler kvinner gjennom livet. De siste årene har vi i Norge fått mange jordmødre med PHD som har forsket på temaer som kan ha betydning for tilbudet til gravide fødende og barselkvinnen. </w:t>
      </w:r>
      <w:proofErr w:type="spellStart"/>
      <w:r>
        <w:t>Nou</w:t>
      </w:r>
      <w:proofErr w:type="spellEnd"/>
      <w:r>
        <w:t xml:space="preserve"> en bør derfor opprette forum for ulike forskere</w:t>
      </w:r>
      <w:r w:rsidR="00A724A1">
        <w:t xml:space="preserve"> på tvers av faggrupper. </w:t>
      </w:r>
    </w:p>
    <w:p w:rsidR="009222C3" w:rsidRDefault="009222C3" w:rsidP="000F5F60">
      <w:r>
        <w:t xml:space="preserve">Det bør utarbeides </w:t>
      </w:r>
      <w:r w:rsidRPr="009222C3">
        <w:t>intervensjonsstudier</w:t>
      </w:r>
      <w:r>
        <w:t xml:space="preserve"> som ser på hvordan gjøre omsorgen bedre for kvinner. </w:t>
      </w:r>
    </w:p>
    <w:p w:rsidR="000F5F60" w:rsidRDefault="000F5F60" w:rsidP="000F5F60"/>
    <w:p w:rsidR="000F5F60" w:rsidRPr="002B0E7E" w:rsidRDefault="000F5F60" w:rsidP="000F5F60">
      <w:pPr>
        <w:rPr>
          <w:b/>
          <w:bCs/>
        </w:rPr>
      </w:pPr>
      <w:r w:rsidRPr="002B0E7E">
        <w:rPr>
          <w:b/>
          <w:bCs/>
        </w:rPr>
        <w:t>Individuell basert omsorg</w:t>
      </w:r>
      <w:r w:rsidR="00A724A1">
        <w:rPr>
          <w:b/>
          <w:bCs/>
        </w:rPr>
        <w:t xml:space="preserve"> på rett nivå</w:t>
      </w:r>
      <w:r w:rsidR="009D3CC6" w:rsidRPr="002B0E7E">
        <w:rPr>
          <w:b/>
          <w:bCs/>
        </w:rPr>
        <w:t xml:space="preserve"> i svangerskap fødsel og barseltid</w:t>
      </w:r>
    </w:p>
    <w:p w:rsidR="00A724A1" w:rsidRDefault="000F5F60" w:rsidP="000F5F60">
      <w:r>
        <w:t xml:space="preserve">Målet må være individuelle baserte helsetjenester. Det </w:t>
      </w:r>
      <w:r w:rsidR="00D048D6">
        <w:t>er mange ulike modeller som i dag prøves ut for sårbare grupper gravide. Ved innføring av nye modeller må også kost nytte effekten vurderes.</w:t>
      </w:r>
      <w:r w:rsidR="002B0E7E">
        <w:t xml:space="preserve"> Er alltid mer bedre? Tall fra helseatlas viser at gravide </w:t>
      </w:r>
      <w:r w:rsidR="00A724A1">
        <w:t xml:space="preserve">i gjennomsnitt får 12 konsultasjoner. 4 konsultasjoner hos jordmor, 3 hos lege og 5 i spesialisthelsetjenesten. </w:t>
      </w:r>
      <w:r w:rsidR="009222C3">
        <w:t>F</w:t>
      </w:r>
      <w:r w:rsidR="00A724A1">
        <w:t xml:space="preserve">aggruppene er enig i at det kan se ut som at det er et overforbruk av konsultasjoner i spesialisthelsetjenesten. </w:t>
      </w:r>
    </w:p>
    <w:p w:rsidR="000F5F60" w:rsidRDefault="009222C3" w:rsidP="000F5F60">
      <w:r>
        <w:t>N</w:t>
      </w:r>
      <w:r w:rsidR="00D048D6">
        <w:t xml:space="preserve">yere forskning viser at sårbare grupper ikke nødvendigvis trenger flere kontroller/ kontaktpunkter. Det er viktigere å </w:t>
      </w:r>
      <w:r w:rsidR="00A27F06">
        <w:t>sette søkelys</w:t>
      </w:r>
      <w:r w:rsidR="00D048D6">
        <w:t xml:space="preserve"> på innholdet i kontrollene/ behandlingen enn antallet. </w:t>
      </w:r>
    </w:p>
    <w:p w:rsidR="009222C3" w:rsidRDefault="009222C3" w:rsidP="000F5F60"/>
    <w:p w:rsidR="009222C3" w:rsidRDefault="009222C3" w:rsidP="000F5F60"/>
    <w:p w:rsidR="009222C3" w:rsidRDefault="009222C3" w:rsidP="000F5F60"/>
    <w:p w:rsidR="005F1308" w:rsidRDefault="005F1308" w:rsidP="000F5F60"/>
    <w:p w:rsidR="005F1308" w:rsidRDefault="005F1308" w:rsidP="000F5F60"/>
    <w:p w:rsidR="009222C3" w:rsidRDefault="009D3CC6" w:rsidP="000F5F60">
      <w:r>
        <w:t xml:space="preserve">Rapporten endringer i fødepopulasjonen trekker frem flere viktige problemstillinger. Spesielt trekker den frem at vi trenger mer forskning på </w:t>
      </w:r>
      <w:r w:rsidR="00A27F06">
        <w:t xml:space="preserve">fødende der mor er født utenfor Norge. </w:t>
      </w:r>
    </w:p>
    <w:p w:rsidR="00D048D6" w:rsidRDefault="00A27F06" w:rsidP="000F5F60">
      <w:r w:rsidRPr="00A27F06">
        <w:t>Eline Skirnisdottir Vik disputerer 11.9.2020 for ph.d.-graden ved Universitetet i Bergen med avhandlingen "</w:t>
      </w:r>
      <w:proofErr w:type="spellStart"/>
      <w:r w:rsidRPr="00A27F06">
        <w:t>Adverse</w:t>
      </w:r>
      <w:proofErr w:type="spellEnd"/>
      <w:r w:rsidRPr="00A27F06">
        <w:t xml:space="preserve"> </w:t>
      </w:r>
      <w:r w:rsidRPr="009222C3">
        <w:t xml:space="preserve">neonatal </w:t>
      </w:r>
      <w:proofErr w:type="spellStart"/>
      <w:r w:rsidRPr="009222C3">
        <w:t>outcomes</w:t>
      </w:r>
      <w:proofErr w:type="spellEnd"/>
      <w:r w:rsidRPr="009222C3">
        <w:t xml:space="preserve"> in migrant </w:t>
      </w:r>
      <w:proofErr w:type="spellStart"/>
      <w:r w:rsidRPr="009222C3">
        <w:t>women</w:t>
      </w:r>
      <w:proofErr w:type="spellEnd"/>
      <w:r w:rsidRPr="009222C3">
        <w:t xml:space="preserve"> in Norway".</w:t>
      </w:r>
      <w:r w:rsidRPr="009222C3">
        <w:t xml:space="preserve"> </w:t>
      </w:r>
      <w:r>
        <w:t xml:space="preserve">Funnene i avhandlingen understreker at innvandrerkvinner har ulike behov, og at det derfor er viktig at klinikere tar seg tid til en grundig obstetrisk anamnese for å kartlegge behovene for den enkelte kvinne.  Dette er et eksempel på forskning som kan føre til bedre tjenester og få implikasjoner for praksis. </w:t>
      </w:r>
    </w:p>
    <w:p w:rsidR="009222C3" w:rsidRDefault="009222C3" w:rsidP="000F5F60"/>
    <w:p w:rsidR="00D048D6" w:rsidRPr="002B0E7E" w:rsidRDefault="00D048D6" w:rsidP="000F5F60">
      <w:pPr>
        <w:rPr>
          <w:b/>
          <w:bCs/>
        </w:rPr>
      </w:pPr>
      <w:r w:rsidRPr="002B0E7E">
        <w:rPr>
          <w:b/>
          <w:bCs/>
        </w:rPr>
        <w:t xml:space="preserve">Prioriteringer: Når noe får mer skal andre da få mindre? </w:t>
      </w:r>
    </w:p>
    <w:p w:rsidR="002B0E7E" w:rsidRPr="002B0E7E" w:rsidRDefault="00170D86" w:rsidP="002B0E7E">
      <w:r w:rsidRPr="00170D86">
        <w:t>Et annet viktig punkt som vi vil trekke frem er prioriteringer. Hvilke prioriteringer skal gjøres i et allerede stramt helsebudsjett? Prioriteringer henger også sammen med finansiering. På de store kvinneklinikkene er det ofte slik at dersom gynekologisk avdeling får en større del av budsjettet vil fødselsomsorgen få mindre og motsatt. Kvinnehelse må sees på i en helhetlig sammenheng, og selv om vi ønsker oss mer penger til fødselsomsorgen ønsker vi ikke at de skal gå utover andre grupper.</w:t>
      </w:r>
      <w:r w:rsidR="002B0E7E" w:rsidRPr="002B0E7E">
        <w:t xml:space="preserve"> </w:t>
      </w:r>
      <w:r w:rsidR="002B0E7E">
        <w:t>N</w:t>
      </w:r>
      <w:r w:rsidR="002B0E7E" w:rsidRPr="002B0E7E">
        <w:t>oen må ta den vanskelige prioriteringsdebatten når noen får mer skal noen andre da få mindre</w:t>
      </w:r>
      <w:r w:rsidR="00A724A1">
        <w:t xml:space="preserve">? </w:t>
      </w:r>
    </w:p>
    <w:p w:rsidR="000F5F60" w:rsidRDefault="002B0E7E" w:rsidP="000F5F60">
      <w:r>
        <w:t xml:space="preserve"> </w:t>
      </w:r>
    </w:p>
    <w:p w:rsidR="00170D86" w:rsidRPr="00A724A1" w:rsidRDefault="00170D86" w:rsidP="000F5F60">
      <w:pPr>
        <w:rPr>
          <w:b/>
          <w:bCs/>
        </w:rPr>
      </w:pPr>
      <w:r w:rsidRPr="00A724A1">
        <w:rPr>
          <w:b/>
          <w:bCs/>
        </w:rPr>
        <w:t>Brukermedvirkning</w:t>
      </w:r>
    </w:p>
    <w:p w:rsidR="00170D86" w:rsidRDefault="009D3CC6" w:rsidP="000F5F60">
      <w:r>
        <w:t xml:space="preserve">I arbeidet med en </w:t>
      </w:r>
      <w:proofErr w:type="spellStart"/>
      <w:r>
        <w:t>Nou</w:t>
      </w:r>
      <w:proofErr w:type="spellEnd"/>
      <w:r>
        <w:t xml:space="preserve"> for kvinnehelse bør det vurderes å arrangere en kvinnekonferanse der brukeren treffer fagfolkene og der deres meninger kommer frem. Hva ønsker dagens kvinner seg i svangerskap fødsel og barsel og hvilke ønsker skal vi ta hensyn til</w:t>
      </w:r>
      <w:r w:rsidR="00A724A1">
        <w:t xml:space="preserve">? </w:t>
      </w:r>
      <w:r>
        <w:t xml:space="preserve"> </w:t>
      </w:r>
    </w:p>
    <w:p w:rsidR="00A27F06" w:rsidRDefault="00A27F06" w:rsidP="000F5F60"/>
    <w:p w:rsidR="00A27F06" w:rsidRPr="002B0E7E" w:rsidRDefault="00A27F06" w:rsidP="000F5F60">
      <w:pPr>
        <w:rPr>
          <w:b/>
          <w:bCs/>
        </w:rPr>
      </w:pPr>
      <w:r w:rsidRPr="002B0E7E">
        <w:rPr>
          <w:b/>
          <w:bCs/>
        </w:rPr>
        <w:t xml:space="preserve">Arbeidsliv </w:t>
      </w:r>
    </w:p>
    <w:p w:rsidR="005F1308" w:rsidRDefault="00A27F06" w:rsidP="000F5F60">
      <w:r>
        <w:t xml:space="preserve">En </w:t>
      </w:r>
      <w:proofErr w:type="spellStart"/>
      <w:r w:rsidR="00A724A1">
        <w:t>N</w:t>
      </w:r>
      <w:r>
        <w:t>ou</w:t>
      </w:r>
      <w:proofErr w:type="spellEnd"/>
      <w:r>
        <w:t xml:space="preserve"> om kvinnehelse i et kjønnsperspektiv bør inneholde et eget kapittel om arbeidsliv. E</w:t>
      </w:r>
      <w:r w:rsidRPr="00A27F06">
        <w:t>t helsefremmende arbeidsliv er en viktig faktor. Spesielt gjelder dette helsevesenet der rundt 80% av de sysselsatte er kvinner.</w:t>
      </w:r>
      <w:r>
        <w:t xml:space="preserve"> Kvinner i helsevesenet jobber oftere deltid. Hvorfor er det slik? Kan heltid og </w:t>
      </w:r>
      <w:r w:rsidR="002B0E7E">
        <w:t>jobb i helsevesenet kombineres på en bedre måte enn i dag?</w:t>
      </w:r>
    </w:p>
    <w:p w:rsidR="00A27F06" w:rsidRDefault="002B0E7E" w:rsidP="000F5F60">
      <w:bookmarkStart w:id="0" w:name="_GoBack"/>
      <w:bookmarkEnd w:id="0"/>
      <w:r>
        <w:t xml:space="preserve"> </w:t>
      </w:r>
      <w:r w:rsidRPr="002B0E7E">
        <w:t xml:space="preserve">En </w:t>
      </w:r>
      <w:proofErr w:type="spellStart"/>
      <w:r w:rsidRPr="002B0E7E">
        <w:t>Nou</w:t>
      </w:r>
      <w:proofErr w:type="spellEnd"/>
      <w:r w:rsidRPr="002B0E7E">
        <w:t xml:space="preserve"> må også diskutere hvordan vi kan sørge for et helsefremmende arbeidsliv for kvinner.</w:t>
      </w:r>
    </w:p>
    <w:p w:rsidR="000F5F60" w:rsidRDefault="000F5F60" w:rsidP="000F5F60"/>
    <w:p w:rsidR="00A724A1" w:rsidRDefault="00A724A1" w:rsidP="000F5F60"/>
    <w:p w:rsidR="00A724A1" w:rsidRDefault="00A724A1" w:rsidP="000F5F60">
      <w:r>
        <w:t>Kari Aarø</w:t>
      </w:r>
    </w:p>
    <w:p w:rsidR="00A724A1" w:rsidRDefault="00A724A1" w:rsidP="000F5F60">
      <w:r>
        <w:t xml:space="preserve">Leder Den norske jordmorforening </w:t>
      </w:r>
    </w:p>
    <w:p w:rsidR="00A724A1" w:rsidRDefault="00A724A1" w:rsidP="000F5F60"/>
    <w:p w:rsidR="00A724A1" w:rsidRDefault="00A724A1" w:rsidP="000F5F60"/>
    <w:sectPr w:rsidR="00A724A1" w:rsidSect="00A9123C">
      <w:head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AE7" w:rsidRDefault="00EB1AE7" w:rsidP="00A9123C">
      <w:pPr>
        <w:spacing w:after="0" w:line="240" w:lineRule="auto"/>
      </w:pPr>
      <w:r>
        <w:separator/>
      </w:r>
    </w:p>
  </w:endnote>
  <w:endnote w:type="continuationSeparator" w:id="0">
    <w:p w:rsidR="00EB1AE7" w:rsidRDefault="00EB1AE7" w:rsidP="00A9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AE7" w:rsidRDefault="00EB1AE7" w:rsidP="00A9123C">
      <w:pPr>
        <w:spacing w:after="0" w:line="240" w:lineRule="auto"/>
      </w:pPr>
      <w:r>
        <w:separator/>
      </w:r>
    </w:p>
  </w:footnote>
  <w:footnote w:type="continuationSeparator" w:id="0">
    <w:p w:rsidR="00EB1AE7" w:rsidRDefault="00EB1AE7" w:rsidP="00A91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23C" w:rsidRDefault="00A9123C">
    <w:pPr>
      <w:pStyle w:val="Topptekst"/>
    </w:pPr>
    <w:r>
      <w:rPr>
        <w:rFonts w:ascii="Times New Roman" w:hAnsi="Times New Roman"/>
        <w:noProof/>
        <w:sz w:val="24"/>
        <w:szCs w:val="24"/>
      </w:rPr>
      <w:drawing>
        <wp:anchor distT="0" distB="0" distL="114300" distR="114300" simplePos="0" relativeHeight="251659264" behindDoc="0" locked="0" layoutInCell="1" allowOverlap="1" wp14:anchorId="7CBCDA0E" wp14:editId="74063EFF">
          <wp:simplePos x="0" y="0"/>
          <wp:positionH relativeFrom="margin">
            <wp:posOffset>-753745</wp:posOffset>
          </wp:positionH>
          <wp:positionV relativeFrom="margin">
            <wp:posOffset>-315595</wp:posOffset>
          </wp:positionV>
          <wp:extent cx="2733040" cy="800100"/>
          <wp:effectExtent l="0" t="0" r="0" b="0"/>
          <wp:wrapSquare wrapText="bothSides"/>
          <wp:docPr id="1" name="Bilde 1" descr="dnjlog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jlogo_positiv"/>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5201" r="9375" b="28253"/>
                  <a:stretch/>
                </pic:blipFill>
                <pic:spPr bwMode="auto">
                  <a:xfrm>
                    <a:off x="0" y="0"/>
                    <a:ext cx="273304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123C" w:rsidRPr="00A9123C" w:rsidRDefault="00A9123C">
    <w:pPr>
      <w:pStyle w:val="Topptekst"/>
      <w:rPr>
        <w:lang w:val="nn-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3C"/>
    <w:rsid w:val="000F5F60"/>
    <w:rsid w:val="00170D86"/>
    <w:rsid w:val="002B0E7E"/>
    <w:rsid w:val="005F1308"/>
    <w:rsid w:val="006279AB"/>
    <w:rsid w:val="007C01E5"/>
    <w:rsid w:val="009222C3"/>
    <w:rsid w:val="009D3CC6"/>
    <w:rsid w:val="00A27F06"/>
    <w:rsid w:val="00A724A1"/>
    <w:rsid w:val="00A9123C"/>
    <w:rsid w:val="00D048D6"/>
    <w:rsid w:val="00D5311D"/>
    <w:rsid w:val="00EB1AE7"/>
    <w:rsid w:val="00F865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D6FC1"/>
  <w15:chartTrackingRefBased/>
  <w15:docId w15:val="{1A65A79E-230A-463B-9795-79620418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9123C"/>
    <w:pPr>
      <w:tabs>
        <w:tab w:val="center" w:pos="4680"/>
        <w:tab w:val="right" w:pos="9360"/>
      </w:tabs>
      <w:spacing w:after="0" w:line="240" w:lineRule="auto"/>
    </w:pPr>
    <w:rPr>
      <w:rFonts w:eastAsiaTheme="minorEastAsia" w:cs="Times New Roman"/>
      <w:lang w:eastAsia="nb-NO"/>
    </w:rPr>
  </w:style>
  <w:style w:type="character" w:customStyle="1" w:styleId="TopptekstTegn">
    <w:name w:val="Topptekst Tegn"/>
    <w:basedOn w:val="Standardskriftforavsnitt"/>
    <w:link w:val="Topptekst"/>
    <w:uiPriority w:val="99"/>
    <w:rsid w:val="00A9123C"/>
    <w:rPr>
      <w:rFonts w:eastAsiaTheme="minorEastAsia" w:cs="Times New Roman"/>
      <w:lang w:eastAsia="nb-NO"/>
    </w:rPr>
  </w:style>
  <w:style w:type="character" w:styleId="Hyperkobling">
    <w:name w:val="Hyperlink"/>
    <w:uiPriority w:val="99"/>
    <w:unhideWhenUsed/>
    <w:rsid w:val="00A9123C"/>
    <w:rPr>
      <w:color w:val="0000FF"/>
      <w:u w:val="single"/>
    </w:rPr>
  </w:style>
  <w:style w:type="paragraph" w:styleId="Bunntekst">
    <w:name w:val="footer"/>
    <w:basedOn w:val="Normal"/>
    <w:link w:val="BunntekstTegn"/>
    <w:unhideWhenUsed/>
    <w:rsid w:val="00A9123C"/>
    <w:pPr>
      <w:tabs>
        <w:tab w:val="center" w:pos="4536"/>
        <w:tab w:val="right" w:pos="9072"/>
      </w:tabs>
      <w:spacing w:after="0" w:line="240" w:lineRule="auto"/>
    </w:pPr>
  </w:style>
  <w:style w:type="character" w:customStyle="1" w:styleId="BunntekstTegn">
    <w:name w:val="Bunntekst Tegn"/>
    <w:basedOn w:val="Standardskriftforavsnitt"/>
    <w:link w:val="Bunntekst"/>
    <w:rsid w:val="00A9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jordmorforeningen.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nj@jordmorforeningen.n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1501</TotalTime>
  <Pages>2</Pages>
  <Words>674</Words>
  <Characters>3576</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Aarø</dc:creator>
  <cp:keywords/>
  <dc:description/>
  <cp:lastModifiedBy>Kari Aarø</cp:lastModifiedBy>
  <cp:revision>1</cp:revision>
  <dcterms:created xsi:type="dcterms:W3CDTF">2020-09-10T11:42:00Z</dcterms:created>
  <dcterms:modified xsi:type="dcterms:W3CDTF">2020-09-11T12:54:00Z</dcterms:modified>
</cp:coreProperties>
</file>